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02" w:rsidRPr="00B23387" w:rsidRDefault="00FC0F90" w:rsidP="009C1402">
      <w:pPr>
        <w:rPr>
          <w:rStyle w:val="Cmsor1Char"/>
          <w:rFonts w:ascii="Arial" w:eastAsiaTheme="minorHAnsi" w:hAnsi="Arial" w:cs="Arial"/>
        </w:rPr>
      </w:pPr>
      <w:proofErr w:type="spellStart"/>
      <w:r>
        <w:rPr>
          <w:rStyle w:val="Cmsor1Char"/>
          <w:rFonts w:ascii="Arial" w:eastAsiaTheme="minorHAnsi" w:hAnsi="Arial" w:cs="Arial"/>
        </w:rPr>
        <w:t>Tranzakció</w:t>
      </w:r>
      <w:r w:rsidR="009C1402" w:rsidRPr="00B23387">
        <w:rPr>
          <w:rStyle w:val="Cmsor1Char"/>
          <w:rFonts w:ascii="Arial" w:eastAsiaTheme="minorHAnsi" w:hAnsi="Arial" w:cs="Arial"/>
        </w:rPr>
        <w:t>analízis</w:t>
      </w:r>
      <w:proofErr w:type="spellEnd"/>
      <w:r w:rsidR="009C1402" w:rsidRPr="00B23387">
        <w:rPr>
          <w:rStyle w:val="Cmsor1Char"/>
          <w:rFonts w:ascii="Arial" w:eastAsiaTheme="minorHAnsi" w:hAnsi="Arial" w:cs="Arial"/>
        </w:rPr>
        <w:t xml:space="preserve"> (TA)</w:t>
      </w:r>
      <w:r w:rsidR="00B23387">
        <w:rPr>
          <w:rStyle w:val="Cmsor1Char"/>
          <w:rFonts w:ascii="Arial" w:eastAsiaTheme="minorHAnsi" w:hAnsi="Arial" w:cs="Arial"/>
        </w:rPr>
        <w:t xml:space="preserve"> </w:t>
      </w:r>
      <w:r w:rsidR="009C1402" w:rsidRPr="00B23387">
        <w:rPr>
          <w:rStyle w:val="Cmsor1Char"/>
          <w:rFonts w:ascii="Arial" w:eastAsiaTheme="minorHAnsi" w:hAnsi="Arial" w:cs="Arial"/>
        </w:rPr>
        <w:t xml:space="preserve">a </w:t>
      </w:r>
      <w:proofErr w:type="spellStart"/>
      <w:r w:rsidR="009C1402" w:rsidRPr="00B23387">
        <w:rPr>
          <w:rStyle w:val="Cmsor1Char"/>
          <w:rFonts w:ascii="Arial" w:eastAsiaTheme="minorHAnsi" w:hAnsi="Arial" w:cs="Arial"/>
        </w:rPr>
        <w:t>Coachingban</w:t>
      </w:r>
      <w:proofErr w:type="spellEnd"/>
      <w:r w:rsidR="009C1402" w:rsidRPr="00B23387">
        <w:rPr>
          <w:rStyle w:val="Cmsor1Char"/>
          <w:rFonts w:ascii="Arial" w:eastAsiaTheme="minorHAnsi" w:hAnsi="Arial" w:cs="Arial"/>
        </w:rPr>
        <w:t xml:space="preserve"> </w:t>
      </w:r>
    </w:p>
    <w:p w:rsidR="009C1402" w:rsidRPr="009C1402" w:rsidRDefault="009C1402" w:rsidP="009C1402"/>
    <w:p w:rsidR="009C1402" w:rsidRPr="006A278F" w:rsidRDefault="009C1402" w:rsidP="009C1402">
      <w:pPr>
        <w:rPr>
          <w:b/>
        </w:rPr>
      </w:pPr>
      <w:r w:rsidRPr="006A278F">
        <w:rPr>
          <w:b/>
        </w:rPr>
        <w:t xml:space="preserve">Tranzakció analízis (TA) </w:t>
      </w:r>
      <w:r w:rsidRPr="006A278F">
        <w:rPr>
          <w:b/>
        </w:rPr>
        <w:br/>
      </w:r>
    </w:p>
    <w:p w:rsidR="009C1402" w:rsidRPr="009C1402" w:rsidRDefault="009C1402" w:rsidP="006A278F">
      <w:pPr>
        <w:pStyle w:val="Listaszerbekezds"/>
        <w:numPr>
          <w:ilvl w:val="0"/>
          <w:numId w:val="14"/>
        </w:numPr>
      </w:pPr>
      <w:r w:rsidRPr="009C1402">
        <w:t xml:space="preserve">Személyiségelméleti modell </w:t>
      </w:r>
    </w:p>
    <w:p w:rsidR="009C1402" w:rsidRPr="009C1402" w:rsidRDefault="009C1402" w:rsidP="006A278F">
      <w:pPr>
        <w:pStyle w:val="Listaszerbekezds"/>
        <w:numPr>
          <w:ilvl w:val="0"/>
          <w:numId w:val="14"/>
        </w:numPr>
      </w:pPr>
      <w:r w:rsidRPr="009C1402">
        <w:t xml:space="preserve">Pszichoterápiás modell </w:t>
      </w:r>
    </w:p>
    <w:p w:rsidR="009C1402" w:rsidRPr="009C1402" w:rsidRDefault="009C1402" w:rsidP="006A278F">
      <w:pPr>
        <w:pStyle w:val="Listaszerbekezds"/>
        <w:numPr>
          <w:ilvl w:val="0"/>
          <w:numId w:val="14"/>
        </w:numPr>
      </w:pPr>
      <w:r w:rsidRPr="009C1402">
        <w:t xml:space="preserve">Kommunikációs modell </w:t>
      </w:r>
    </w:p>
    <w:p w:rsidR="00B23387" w:rsidRDefault="00B23387" w:rsidP="009C1402"/>
    <w:p w:rsidR="009C1402" w:rsidRPr="009C1402" w:rsidRDefault="009C1402" w:rsidP="009C1402">
      <w:r w:rsidRPr="009C1402">
        <w:t xml:space="preserve">Az én állapotok fogalmát a </w:t>
      </w:r>
      <w:proofErr w:type="spellStart"/>
      <w:r w:rsidRPr="009C1402">
        <w:t>coachingban</w:t>
      </w:r>
      <w:proofErr w:type="spellEnd"/>
      <w:r w:rsidRPr="009C1402">
        <w:t xml:space="preserve"> annak megértésére használjuk, hogy hol gyökerezik a </w:t>
      </w:r>
      <w:proofErr w:type="spellStart"/>
      <w:r w:rsidRPr="009C1402">
        <w:t>coachee</w:t>
      </w:r>
      <w:proofErr w:type="spellEnd"/>
      <w:r w:rsidRPr="009C1402">
        <w:t xml:space="preserve"> elakadása.</w:t>
      </w:r>
    </w:p>
    <w:p w:rsidR="009C1402" w:rsidRPr="009C1402" w:rsidRDefault="009C1402" w:rsidP="009C1402">
      <w:r w:rsidRPr="009C1402">
        <w:t>A funkcionális én állapotmodell különösen hasznos a viselkedések elemzésére.</w:t>
      </w:r>
    </w:p>
    <w:p w:rsidR="009C1402" w:rsidRDefault="009C1402" w:rsidP="009C1402">
      <w:r w:rsidRPr="009C1402">
        <w:t xml:space="preserve">Eric </w:t>
      </w:r>
      <w:proofErr w:type="spellStart"/>
      <w:r w:rsidRPr="009C1402">
        <w:t>Berne</w:t>
      </w:r>
      <w:proofErr w:type="spellEnd"/>
      <w:r w:rsidRPr="009C1402">
        <w:t xml:space="preserve"> dolgozta ki az alapmodellt, mely azóta tovább fejlődött.</w:t>
      </w:r>
    </w:p>
    <w:p w:rsidR="006A278F" w:rsidRPr="009C1402" w:rsidRDefault="006A278F" w:rsidP="009C1402"/>
    <w:p w:rsidR="009C1402" w:rsidRPr="006A278F" w:rsidRDefault="009C1402" w:rsidP="009C1402">
      <w:pPr>
        <w:rPr>
          <w:b/>
        </w:rPr>
      </w:pPr>
      <w:r w:rsidRPr="006A278F">
        <w:rPr>
          <w:b/>
        </w:rPr>
        <w:t>A TA mint személyiség vizsgálati módszer</w:t>
      </w:r>
    </w:p>
    <w:p w:rsidR="006A278F" w:rsidRPr="009C1402" w:rsidRDefault="006A278F" w:rsidP="009C1402"/>
    <w:p w:rsidR="009C1402" w:rsidRPr="009C1402" w:rsidRDefault="009C1402" w:rsidP="009C1402">
      <w:r w:rsidRPr="009C1402">
        <w:t>A személyiség a viselkedésnek, a gondolkodásnak és az érzelmeknek az a jellegzetes mintázata, amely meghatározza, hogy a személy hogyan alkalmazkodik a környezetéhez.</w:t>
      </w:r>
    </w:p>
    <w:p w:rsidR="009C1402" w:rsidRPr="009C1402" w:rsidRDefault="009C1402" w:rsidP="009C1402">
      <w:r w:rsidRPr="009C1402">
        <w:t xml:space="preserve">Személyiségünkhöz éppúgy hozzátartoznak a különféle személyiségjegyek éppúgy, mint a megfigyelhető viselkedési sajátosságaink is. </w:t>
      </w:r>
    </w:p>
    <w:p w:rsidR="009C1402" w:rsidRPr="009C1402" w:rsidRDefault="009C1402" w:rsidP="009C1402">
      <w:r w:rsidRPr="009C1402">
        <w:t xml:space="preserve">A személyiség tehát jellemző tulajdonságaink viszonylag stabil szerveződése, a tulajdonságok olyan tartós készlete, amely meghatározza az egyediségünket és megkülönböztet másoktól.  </w:t>
      </w:r>
    </w:p>
    <w:p w:rsidR="006A278F" w:rsidRDefault="006A278F" w:rsidP="009C1402"/>
    <w:p w:rsidR="009C1402" w:rsidRPr="009C1402" w:rsidRDefault="009C1402" w:rsidP="009C1402">
      <w:r w:rsidRPr="009C1402">
        <w:t>A személyiséghez a jellemző személyiségjegyeken túl a jellemző magatartási sajátosságok is hozzátartoznak.</w:t>
      </w:r>
    </w:p>
    <w:p w:rsidR="009C1402" w:rsidRPr="009C1402" w:rsidRDefault="009C1402" w:rsidP="009C1402">
      <w:r w:rsidRPr="009C1402">
        <w:t xml:space="preserve">A tanulás, a megerősítés révén egyes tulajdonságok kifejlődnek, erősödnek, mások viszont visszaszorulnak, ennek következményeképpen megváltozik a személyiség egészének szerkezete. </w:t>
      </w:r>
    </w:p>
    <w:p w:rsidR="009C1402" w:rsidRPr="009C1402" w:rsidRDefault="009C1402" w:rsidP="009C1402">
      <w:r w:rsidRPr="009C1402">
        <w:t>A személyiségre nagyon jelentős mértékben maga a szituáció is erős befolyást gyakorol.</w:t>
      </w:r>
    </w:p>
    <w:p w:rsidR="009C1402" w:rsidRPr="009C1402" w:rsidRDefault="009C1402" w:rsidP="009C1402"/>
    <w:p w:rsidR="009C1402" w:rsidRPr="009C1402" w:rsidRDefault="009C1402" w:rsidP="009C1402">
      <w:r w:rsidRPr="009C1402">
        <w:t xml:space="preserve">ERIC BERNE (1910-1970) </w:t>
      </w:r>
      <w:r w:rsidRPr="009C1402">
        <w:br/>
      </w:r>
    </w:p>
    <w:p w:rsidR="009C1402" w:rsidRPr="009C1402" w:rsidRDefault="009C1402" w:rsidP="009C1402">
      <w:r w:rsidRPr="009C1402">
        <w:t xml:space="preserve">Eric Leonard Bernstein </w:t>
      </w:r>
    </w:p>
    <w:p w:rsidR="009C1402" w:rsidRPr="009C1402" w:rsidRDefault="009C1402" w:rsidP="009C1402">
      <w:r w:rsidRPr="009C1402">
        <w:t xml:space="preserve">Általános orvosi diploma, majd pszichiátriát tanult a Yale Egyetemen </w:t>
      </w:r>
    </w:p>
    <w:p w:rsidR="009C1402" w:rsidRPr="009C1402" w:rsidRDefault="009C1402" w:rsidP="009C1402">
      <w:r w:rsidRPr="009C1402">
        <w:t xml:space="preserve">1941-tól tanult pszichoanalízist (New York) </w:t>
      </w:r>
    </w:p>
    <w:p w:rsidR="009C1402" w:rsidRPr="009C1402" w:rsidRDefault="009C1402" w:rsidP="009C1402">
      <w:r w:rsidRPr="009C1402">
        <w:t xml:space="preserve">1943-46 között az USA hadseregében szolgált </w:t>
      </w:r>
    </w:p>
    <w:p w:rsidR="009C1402" w:rsidRPr="009C1402" w:rsidRDefault="009C1402" w:rsidP="009C1402">
      <w:r w:rsidRPr="009C1402">
        <w:t xml:space="preserve">A TA korai elképzelései 1946-1958 között jelentek meg </w:t>
      </w:r>
    </w:p>
    <w:p w:rsidR="009C1402" w:rsidRPr="009C1402" w:rsidRDefault="009C1402" w:rsidP="009C1402">
      <w:r w:rsidRPr="009C1402">
        <w:t>1961-ben látott napvilágot nagy monográfiája, a „</w:t>
      </w:r>
      <w:proofErr w:type="spellStart"/>
      <w:r w:rsidRPr="009C1402">
        <w:t>Tranzakcióanalízis</w:t>
      </w:r>
      <w:proofErr w:type="spellEnd"/>
      <w:r w:rsidRPr="009C1402">
        <w:t xml:space="preserve"> a pszichoterápiában”  </w:t>
      </w:r>
    </w:p>
    <w:p w:rsidR="009C1402" w:rsidRPr="009C1402" w:rsidRDefault="009C1402" w:rsidP="009C1402">
      <w:r w:rsidRPr="009C1402">
        <w:t xml:space="preserve">1964 </w:t>
      </w:r>
      <w:proofErr w:type="spellStart"/>
      <w:r w:rsidRPr="009C1402">
        <w:t>-ben</w:t>
      </w:r>
      <w:proofErr w:type="spellEnd"/>
      <w:r w:rsidRPr="009C1402">
        <w:t xml:space="preserve"> kiadták az „Emberi játszmák”</w:t>
      </w:r>
      <w:proofErr w:type="spellStart"/>
      <w:r w:rsidRPr="009C1402">
        <w:t>-at</w:t>
      </w:r>
      <w:proofErr w:type="spellEnd"/>
      <w:r w:rsidRPr="009C1402">
        <w:t xml:space="preserve"> </w:t>
      </w:r>
    </w:p>
    <w:p w:rsidR="009C1402" w:rsidRPr="009C1402" w:rsidRDefault="009C1402" w:rsidP="009C1402"/>
    <w:p w:rsidR="009C1402" w:rsidRPr="009C1402" w:rsidRDefault="009C1402" w:rsidP="009C1402">
      <w:r w:rsidRPr="009C1402">
        <w:t>TA elmélet</w:t>
      </w:r>
    </w:p>
    <w:p w:rsidR="009C1402" w:rsidRDefault="009C1402" w:rsidP="009C1402">
      <w:proofErr w:type="spellStart"/>
      <w:r w:rsidRPr="009C1402">
        <w:t>Berne</w:t>
      </w:r>
      <w:proofErr w:type="spellEnd"/>
      <w:r w:rsidRPr="009C1402">
        <w:t xml:space="preserve"> a TA elméletet négy összetevő sorozataként határozta meg, amelynek mindegyike az őt megelőző megértésére épül.</w:t>
      </w:r>
    </w:p>
    <w:p w:rsidR="0038539F" w:rsidRPr="009C1402" w:rsidRDefault="0038539F" w:rsidP="009C1402"/>
    <w:p w:rsidR="009C1402" w:rsidRPr="009C1402" w:rsidRDefault="009C1402" w:rsidP="006A278F">
      <w:pPr>
        <w:pStyle w:val="Listaszerbekezds"/>
        <w:numPr>
          <w:ilvl w:val="0"/>
          <w:numId w:val="15"/>
        </w:numPr>
      </w:pPr>
      <w:r w:rsidRPr="009C1402">
        <w:t>az én-állapot modell</w:t>
      </w:r>
    </w:p>
    <w:p w:rsidR="009C1402" w:rsidRPr="009C1402" w:rsidRDefault="009C1402" w:rsidP="006A278F">
      <w:pPr>
        <w:pStyle w:val="Listaszerbekezds"/>
        <w:numPr>
          <w:ilvl w:val="0"/>
          <w:numId w:val="15"/>
        </w:numPr>
      </w:pPr>
      <w:r w:rsidRPr="009C1402">
        <w:t>Tranzakció analízis</w:t>
      </w:r>
    </w:p>
    <w:p w:rsidR="009C1402" w:rsidRPr="009C1402" w:rsidRDefault="009C1402" w:rsidP="006A278F">
      <w:pPr>
        <w:pStyle w:val="Listaszerbekezds"/>
        <w:numPr>
          <w:ilvl w:val="0"/>
          <w:numId w:val="15"/>
        </w:numPr>
      </w:pPr>
      <w:r w:rsidRPr="009C1402">
        <w:t>játszma</w:t>
      </w:r>
      <w:r w:rsidR="0038539F">
        <w:t xml:space="preserve"> </w:t>
      </w:r>
      <w:bookmarkStart w:id="0" w:name="_GoBack"/>
      <w:bookmarkEnd w:id="0"/>
      <w:r w:rsidRPr="009C1402">
        <w:t>analízis</w:t>
      </w:r>
    </w:p>
    <w:p w:rsidR="009C1402" w:rsidRPr="009C1402" w:rsidRDefault="009C1402" w:rsidP="006A278F">
      <w:pPr>
        <w:pStyle w:val="Listaszerbekezds"/>
        <w:numPr>
          <w:ilvl w:val="0"/>
          <w:numId w:val="15"/>
        </w:numPr>
      </w:pPr>
      <w:r w:rsidRPr="009C1402">
        <w:t>Sorskönyv analízis.</w:t>
      </w:r>
    </w:p>
    <w:p w:rsidR="009C1402" w:rsidRPr="009C1402" w:rsidRDefault="009C1402" w:rsidP="009C1402"/>
    <w:p w:rsidR="009C1402" w:rsidRDefault="009C1402" w:rsidP="009C1402">
      <w:pPr>
        <w:rPr>
          <w:b/>
        </w:rPr>
      </w:pPr>
      <w:r w:rsidRPr="006A278F">
        <w:rPr>
          <w:b/>
        </w:rPr>
        <w:t>A TA főbb alapfeltételezései</w:t>
      </w:r>
    </w:p>
    <w:p w:rsidR="006A278F" w:rsidRPr="006A278F" w:rsidRDefault="006A278F" w:rsidP="009C1402">
      <w:pPr>
        <w:rPr>
          <w:b/>
        </w:rPr>
      </w:pPr>
    </w:p>
    <w:p w:rsidR="009C1402" w:rsidRPr="009C1402" w:rsidRDefault="009C1402" w:rsidP="009C1402">
      <w:r w:rsidRPr="009C1402">
        <w:t xml:space="preserve">Az emberek eredendően lelkileg egészségesek. </w:t>
      </w:r>
    </w:p>
    <w:p w:rsidR="009C1402" w:rsidRPr="009C1402" w:rsidRDefault="009C1402" w:rsidP="009C1402">
      <w:r w:rsidRPr="009C1402">
        <w:t xml:space="preserve">Minden ember az alaptermészeténél fogva arra törekedik, hogy harmóniában éljen magával, másokkal. </w:t>
      </w:r>
    </w:p>
    <w:p w:rsidR="009C1402" w:rsidRPr="009C1402" w:rsidRDefault="009C1402" w:rsidP="009C1402">
      <w:r w:rsidRPr="009C1402">
        <w:t xml:space="preserve">Mindenkiben megvan a gondolkodásra való képesség. </w:t>
      </w:r>
    </w:p>
    <w:p w:rsidR="009C1402" w:rsidRPr="009C1402" w:rsidRDefault="009C1402" w:rsidP="009C1402">
      <w:r w:rsidRPr="009C1402">
        <w:t xml:space="preserve">Mindenki felelős saját döntéseiért. </w:t>
      </w:r>
    </w:p>
    <w:p w:rsidR="009C1402" w:rsidRPr="009C1402" w:rsidRDefault="009C1402" w:rsidP="009C1402">
      <w:r w:rsidRPr="009C1402">
        <w:t xml:space="preserve">Az emberek képesek a változásra, ha komolyan elköteleződnek mellette. </w:t>
      </w:r>
    </w:p>
    <w:p w:rsidR="009C1402" w:rsidRPr="009C1402" w:rsidRDefault="009C1402" w:rsidP="009C1402"/>
    <w:p w:rsidR="009C1402" w:rsidRDefault="009C1402" w:rsidP="009C1402">
      <w:pPr>
        <w:rPr>
          <w:b/>
        </w:rPr>
      </w:pPr>
      <w:r w:rsidRPr="006A278F">
        <w:rPr>
          <w:b/>
        </w:rPr>
        <w:lastRenderedPageBreak/>
        <w:t>TA én-állapot alapmodell</w:t>
      </w:r>
    </w:p>
    <w:p w:rsidR="006A278F" w:rsidRPr="006A278F" w:rsidRDefault="006A278F" w:rsidP="009C1402">
      <w:pPr>
        <w:rPr>
          <w:b/>
        </w:rPr>
      </w:pPr>
    </w:p>
    <w:p w:rsidR="009C1402" w:rsidRPr="009C1402" w:rsidRDefault="009C1402" w:rsidP="009C1402">
      <w:r w:rsidRPr="009C1402">
        <w:t xml:space="preserve">Eric </w:t>
      </w:r>
      <w:proofErr w:type="spellStart"/>
      <w:r w:rsidRPr="009C1402">
        <w:t>Berne</w:t>
      </w:r>
      <w:proofErr w:type="spellEnd"/>
      <w:r w:rsidRPr="009C1402">
        <w:t xml:space="preserve"> definíciója az Én-állapotokra:  </w:t>
      </w:r>
    </w:p>
    <w:p w:rsidR="009C1402" w:rsidRDefault="009C1402" w:rsidP="009C1402">
      <w:r w:rsidRPr="009C1402">
        <w:t xml:space="preserve"> „Konzekvens érzés- és tapasztalati minta, amely közvetlenül kapcsolódik a megfelelő konzekvens magatartási mintázottsághoz.” </w:t>
      </w:r>
    </w:p>
    <w:p w:rsidR="006A278F" w:rsidRPr="009C1402" w:rsidRDefault="006A278F" w:rsidP="009C1402"/>
    <w:p w:rsidR="009C1402" w:rsidRPr="009C1402" w:rsidRDefault="006A278F" w:rsidP="009C1402">
      <w:r>
        <w:t>S</w:t>
      </w:r>
      <w:r w:rsidR="009C1402" w:rsidRPr="009C1402">
        <w:t>zülő</w:t>
      </w:r>
      <w:r>
        <w:t>i</w:t>
      </w:r>
      <w:r w:rsidR="009C1402" w:rsidRPr="009C1402">
        <w:t xml:space="preserve"> én-állapot: az egyén a szülői elvárásoknak/mintának megfelelően cselekszik (automatikus, rutinszerű reakciók).  </w:t>
      </w:r>
    </w:p>
    <w:p w:rsidR="009C1402" w:rsidRPr="009C1402" w:rsidRDefault="006A278F" w:rsidP="009C1402">
      <w:r>
        <w:t>F</w:t>
      </w:r>
      <w:r w:rsidR="009C1402" w:rsidRPr="009C1402">
        <w:t xml:space="preserve">elnőtt én-állapot: józan, tárgyilagos, ezek alapján döntést hozó, cselekvő, reagáló. Közvetít a másik két én-állapot között. </w:t>
      </w:r>
    </w:p>
    <w:p w:rsidR="009C1402" w:rsidRPr="009C1402" w:rsidRDefault="006A278F" w:rsidP="009C1402">
      <w:r>
        <w:t>G</w:t>
      </w:r>
      <w:r w:rsidR="009C1402" w:rsidRPr="009C1402">
        <w:t xml:space="preserve">yermek én-állapot: egyfelől alkalmazkodó, gyámolításra szoruló, másfelől felszabadult, életvidám, intuitív személyiségjegyek hordozója.  </w:t>
      </w:r>
    </w:p>
    <w:p w:rsidR="009C1402" w:rsidRDefault="009C1402" w:rsidP="009C1402"/>
    <w:p w:rsidR="006A278F" w:rsidRPr="009C1402" w:rsidRDefault="000E1793" w:rsidP="009C1402">
      <w:r w:rsidRPr="000E1793">
        <w:rPr>
          <w:noProof/>
          <w:lang w:eastAsia="hu-HU"/>
        </w:rPr>
        <w:drawing>
          <wp:inline distT="0" distB="0" distL="0" distR="0" wp14:anchorId="0DB26767" wp14:editId="6009D7F9">
            <wp:extent cx="1000125" cy="17049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344" t="38280" r="5911" b="10964"/>
                    <a:stretch/>
                  </pic:blipFill>
                  <pic:spPr bwMode="auto">
                    <a:xfrm>
                      <a:off x="0" y="0"/>
                      <a:ext cx="100012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78F" w:rsidRDefault="006A278F" w:rsidP="009C1402"/>
    <w:p w:rsidR="009C1402" w:rsidRDefault="009C1402" w:rsidP="009C1402">
      <w:r w:rsidRPr="009C1402">
        <w:t>Én állapot modell további bontásban</w:t>
      </w:r>
      <w:r w:rsidR="006A278F">
        <w:t>:</w:t>
      </w:r>
    </w:p>
    <w:p w:rsidR="006A278F" w:rsidRPr="009C1402" w:rsidRDefault="006A278F" w:rsidP="009C1402"/>
    <w:p w:rsidR="009C1402" w:rsidRPr="006A278F" w:rsidRDefault="009C1402" w:rsidP="009C1402">
      <w:pPr>
        <w:rPr>
          <w:b/>
        </w:rPr>
      </w:pPr>
      <w:r w:rsidRPr="006A278F">
        <w:rPr>
          <w:b/>
        </w:rPr>
        <w:t>Irányító, dirigáló szülő</w:t>
      </w:r>
    </w:p>
    <w:p w:rsidR="009C1402" w:rsidRPr="006A278F" w:rsidRDefault="009C1402" w:rsidP="009C1402">
      <w:pPr>
        <w:rPr>
          <w:b/>
        </w:rPr>
      </w:pPr>
      <w:r w:rsidRPr="006A278F">
        <w:rPr>
          <w:b/>
        </w:rPr>
        <w:t>Gondoskodó szülő</w:t>
      </w:r>
    </w:p>
    <w:p w:rsidR="009C1402" w:rsidRPr="009C1402" w:rsidRDefault="009C1402" w:rsidP="009C1402">
      <w:r w:rsidRPr="009C1402">
        <w:t>FELNŐTT</w:t>
      </w:r>
    </w:p>
    <w:p w:rsidR="009C1402" w:rsidRPr="006A278F" w:rsidRDefault="009C1402" w:rsidP="009C1402">
      <w:pPr>
        <w:rPr>
          <w:i/>
        </w:rPr>
      </w:pPr>
      <w:r w:rsidRPr="006A278F">
        <w:rPr>
          <w:i/>
        </w:rPr>
        <w:t>Szabad gyerek</w:t>
      </w:r>
    </w:p>
    <w:p w:rsidR="009C1402" w:rsidRPr="006A278F" w:rsidRDefault="009C1402" w:rsidP="009C1402">
      <w:pPr>
        <w:rPr>
          <w:i/>
        </w:rPr>
      </w:pPr>
      <w:r w:rsidRPr="006A278F">
        <w:rPr>
          <w:i/>
        </w:rPr>
        <w:t>Lázadó gyerek</w:t>
      </w:r>
    </w:p>
    <w:p w:rsidR="009C1402" w:rsidRPr="006A278F" w:rsidRDefault="009C1402" w:rsidP="009C1402">
      <w:pPr>
        <w:rPr>
          <w:i/>
        </w:rPr>
      </w:pPr>
      <w:r w:rsidRPr="006A278F">
        <w:rPr>
          <w:i/>
        </w:rPr>
        <w:t>Alkalmazkodó gyerek</w:t>
      </w:r>
    </w:p>
    <w:p w:rsidR="009C1402" w:rsidRPr="006A278F" w:rsidRDefault="009C1402" w:rsidP="009C1402">
      <w:pPr>
        <w:rPr>
          <w:i/>
        </w:rPr>
      </w:pPr>
      <w:r w:rsidRPr="006A278F">
        <w:rPr>
          <w:i/>
        </w:rPr>
        <w:t>Sérült gyerek</w:t>
      </w:r>
    </w:p>
    <w:p w:rsidR="009C1402" w:rsidRPr="006A278F" w:rsidRDefault="009C1402" w:rsidP="009C1402">
      <w:pPr>
        <w:rPr>
          <w:i/>
        </w:rPr>
      </w:pPr>
    </w:p>
    <w:p w:rsidR="009C1402" w:rsidRDefault="009C1402" w:rsidP="009C1402">
      <w:pPr>
        <w:rPr>
          <w:b/>
        </w:rPr>
      </w:pPr>
      <w:r w:rsidRPr="006A278F">
        <w:rPr>
          <w:b/>
        </w:rPr>
        <w:t>Én állapotok</w:t>
      </w:r>
    </w:p>
    <w:p w:rsidR="006A278F" w:rsidRPr="006A278F" w:rsidRDefault="006A278F" w:rsidP="009C1402">
      <w:pPr>
        <w:rPr>
          <w:b/>
        </w:rPr>
      </w:pPr>
    </w:p>
    <w:p w:rsidR="009C1402" w:rsidRDefault="009C1402" w:rsidP="009C1402">
      <w:r w:rsidRPr="006A278F">
        <w:rPr>
          <w:u w:val="single"/>
        </w:rPr>
        <w:t>Szülő én-állapot:</w:t>
      </w:r>
      <w:r w:rsidRPr="009C1402">
        <w:t xml:space="preserve"> Viselkedések, gondolatok és érzelmek, amelyeket szülőkről és szülő-figurákról másolunk. (Irányító vagy Dirigáló Szülő Én-állapot, Gondoskodó Szülő Én-állapot) Ebben az állapotban úgy érzünk, gondolkodunk, cselekszünk, beszélünk és reagálunk, mint ahogyan a szüleink tették. </w:t>
      </w:r>
    </w:p>
    <w:p w:rsidR="006A278F" w:rsidRPr="009C1402" w:rsidRDefault="006A278F" w:rsidP="009C1402"/>
    <w:p w:rsidR="009C1402" w:rsidRDefault="009C1402" w:rsidP="009C1402">
      <w:r w:rsidRPr="006A278F">
        <w:rPr>
          <w:u w:val="single"/>
        </w:rPr>
        <w:t>Felnőtt én-állapot:</w:t>
      </w:r>
      <w:r w:rsidRPr="009C1402">
        <w:t xml:space="preserve"> Viselkedések, gondolatok és érzelmek, amelyek közvetlen reakciók az itt és </w:t>
      </w:r>
      <w:proofErr w:type="spellStart"/>
      <w:r w:rsidRPr="009C1402">
        <w:t>most-ra</w:t>
      </w:r>
      <w:proofErr w:type="spellEnd"/>
      <w:r w:rsidRPr="009C1402">
        <w:t xml:space="preserve">. </w:t>
      </w:r>
    </w:p>
    <w:p w:rsidR="006A278F" w:rsidRPr="009C1402" w:rsidRDefault="006A278F" w:rsidP="009C1402"/>
    <w:p w:rsidR="009C1402" w:rsidRPr="009C1402" w:rsidRDefault="009C1402" w:rsidP="009C1402">
      <w:r w:rsidRPr="006A278F">
        <w:rPr>
          <w:u w:val="single"/>
        </w:rPr>
        <w:t>Gyerek én-állapot:</w:t>
      </w:r>
      <w:r w:rsidRPr="009C1402">
        <w:t xml:space="preserve"> Viselkedések, gondolatok és érzelmek, amelyek a gyermekkoriak újrajátszása) Szabad gyerek, Lázadó gyerek, Alkalmazkodó gyerek, Sérült gyerek</w:t>
      </w:r>
    </w:p>
    <w:p w:rsidR="009C1402" w:rsidRPr="009C1402" w:rsidRDefault="009C1402" w:rsidP="009C1402"/>
    <w:p w:rsidR="009C1402" w:rsidRDefault="009C1402" w:rsidP="009C1402">
      <w:pPr>
        <w:rPr>
          <w:b/>
        </w:rPr>
      </w:pPr>
      <w:r w:rsidRPr="006A278F">
        <w:rPr>
          <w:b/>
        </w:rPr>
        <w:t xml:space="preserve">Szülő én-állapot </w:t>
      </w:r>
    </w:p>
    <w:p w:rsidR="006A278F" w:rsidRPr="006A278F" w:rsidRDefault="006A278F" w:rsidP="009C1402">
      <w:pPr>
        <w:rPr>
          <w:b/>
        </w:rPr>
      </w:pPr>
    </w:p>
    <w:p w:rsidR="009C1402" w:rsidRDefault="009C1402" w:rsidP="009C1402">
      <w:r w:rsidRPr="009C1402">
        <w:t>Irányító vagy dirigáló szülő előnyös oldala, hogy strukturál</w:t>
      </w:r>
      <w:r w:rsidR="006A278F">
        <w:t>,</w:t>
      </w:r>
      <w:r w:rsidRPr="009C1402">
        <w:t xml:space="preserve"> és ártó</w:t>
      </w:r>
      <w:r w:rsidR="006A278F">
        <w:t>, ha</w:t>
      </w:r>
      <w:r w:rsidRPr="009C1402">
        <w:t xml:space="preserve"> túlzásba viszi az ítélkezést</w:t>
      </w:r>
      <w:r w:rsidR="006A278F">
        <w:t>.</w:t>
      </w:r>
    </w:p>
    <w:p w:rsidR="006A278F" w:rsidRPr="009C1402" w:rsidRDefault="006A278F" w:rsidP="009C1402"/>
    <w:p w:rsidR="009C1402" w:rsidRPr="009C1402" w:rsidRDefault="009C1402" w:rsidP="006A278F">
      <w:pPr>
        <w:pStyle w:val="Listaszerbekezds"/>
        <w:numPr>
          <w:ilvl w:val="0"/>
          <w:numId w:val="16"/>
        </w:numPr>
      </w:pPr>
      <w:r w:rsidRPr="009C1402">
        <w:t xml:space="preserve">Irányítok, Utasítok, </w:t>
      </w:r>
    </w:p>
    <w:p w:rsidR="009C1402" w:rsidRPr="009C1402" w:rsidRDefault="009C1402" w:rsidP="006A278F">
      <w:pPr>
        <w:pStyle w:val="Listaszerbekezds"/>
        <w:numPr>
          <w:ilvl w:val="0"/>
          <w:numId w:val="16"/>
        </w:numPr>
      </w:pPr>
      <w:r w:rsidRPr="009C1402">
        <w:t xml:space="preserve">Prédikálok, </w:t>
      </w:r>
    </w:p>
    <w:p w:rsidR="009C1402" w:rsidRPr="009C1402" w:rsidRDefault="009C1402" w:rsidP="006A278F">
      <w:pPr>
        <w:pStyle w:val="Listaszerbekezds"/>
        <w:numPr>
          <w:ilvl w:val="0"/>
          <w:numId w:val="16"/>
        </w:numPr>
      </w:pPr>
      <w:r w:rsidRPr="009C1402">
        <w:t xml:space="preserve">Fenyegetek, </w:t>
      </w:r>
    </w:p>
    <w:p w:rsidR="009C1402" w:rsidRPr="009C1402" w:rsidRDefault="009C1402" w:rsidP="006A278F">
      <w:pPr>
        <w:pStyle w:val="Listaszerbekezds"/>
        <w:numPr>
          <w:ilvl w:val="0"/>
          <w:numId w:val="16"/>
        </w:numPr>
      </w:pPr>
      <w:r w:rsidRPr="009C1402">
        <w:t xml:space="preserve">Kioktatok, Ítélkezek, </w:t>
      </w:r>
    </w:p>
    <w:p w:rsidR="009C1402" w:rsidRPr="009C1402" w:rsidRDefault="009C1402" w:rsidP="006A278F">
      <w:pPr>
        <w:pStyle w:val="Listaszerbekezds"/>
        <w:numPr>
          <w:ilvl w:val="0"/>
          <w:numId w:val="16"/>
        </w:numPr>
      </w:pPr>
      <w:r w:rsidRPr="009C1402">
        <w:t>Gúnyolódok, Tanácsolok</w:t>
      </w:r>
    </w:p>
    <w:p w:rsidR="009C1402" w:rsidRPr="009C1402" w:rsidRDefault="009C1402" w:rsidP="006A278F">
      <w:pPr>
        <w:pStyle w:val="Listaszerbekezds"/>
        <w:numPr>
          <w:ilvl w:val="0"/>
          <w:numId w:val="16"/>
        </w:numPr>
      </w:pPr>
      <w:r w:rsidRPr="009C1402">
        <w:lastRenderedPageBreak/>
        <w:t xml:space="preserve">Számon kérek </w:t>
      </w:r>
    </w:p>
    <w:p w:rsidR="009C1402" w:rsidRPr="009C1402" w:rsidRDefault="006A278F" w:rsidP="009C1402">
      <w:r>
        <w:t xml:space="preserve">Pl.: </w:t>
      </w:r>
      <w:r w:rsidR="009C1402" w:rsidRPr="009C1402">
        <w:t>„Sose állj szóba idegenekkel!"</w:t>
      </w:r>
    </w:p>
    <w:p w:rsidR="009C1402" w:rsidRPr="009C1402" w:rsidRDefault="009C1402" w:rsidP="009C1402">
      <w:r w:rsidRPr="009C1402">
        <w:t>„Csukd be a szád, ha eszel."</w:t>
      </w:r>
    </w:p>
    <w:p w:rsidR="009C1402" w:rsidRPr="009C1402" w:rsidRDefault="009C1402" w:rsidP="009C1402">
      <w:r w:rsidRPr="009C1402">
        <w:t xml:space="preserve"> </w:t>
      </w:r>
    </w:p>
    <w:p w:rsidR="009C1402" w:rsidRDefault="009C1402" w:rsidP="009C1402">
      <w:pPr>
        <w:rPr>
          <w:b/>
        </w:rPr>
      </w:pPr>
      <w:r w:rsidRPr="006A278F">
        <w:rPr>
          <w:b/>
        </w:rPr>
        <w:t xml:space="preserve">Szülő én-állapot </w:t>
      </w:r>
    </w:p>
    <w:p w:rsidR="006A278F" w:rsidRPr="006A278F" w:rsidRDefault="006A278F" w:rsidP="009C1402">
      <w:pPr>
        <w:rPr>
          <w:b/>
        </w:rPr>
      </w:pPr>
    </w:p>
    <w:p w:rsidR="009C1402" w:rsidRDefault="009C1402" w:rsidP="009C1402">
      <w:r w:rsidRPr="009C1402">
        <w:t>Gondoskodó Szülő előnye, ha gondoskodik, ártó, ha túlzásba viszi és fojtogatóan gondoskodik.</w:t>
      </w:r>
    </w:p>
    <w:p w:rsidR="006A278F" w:rsidRPr="009C1402" w:rsidRDefault="006A278F" w:rsidP="009C1402"/>
    <w:p w:rsidR="009C1402" w:rsidRPr="009C1402" w:rsidRDefault="009C1402" w:rsidP="006A278F">
      <w:pPr>
        <w:pStyle w:val="Listaszerbekezds"/>
        <w:numPr>
          <w:ilvl w:val="0"/>
          <w:numId w:val="17"/>
        </w:numPr>
      </w:pPr>
      <w:r w:rsidRPr="009C1402">
        <w:t xml:space="preserve">Dicsérek, </w:t>
      </w:r>
    </w:p>
    <w:p w:rsidR="009C1402" w:rsidRPr="009C1402" w:rsidRDefault="009C1402" w:rsidP="006A278F">
      <w:pPr>
        <w:pStyle w:val="Listaszerbekezds"/>
        <w:numPr>
          <w:ilvl w:val="0"/>
          <w:numId w:val="17"/>
        </w:numPr>
      </w:pPr>
      <w:r w:rsidRPr="009C1402">
        <w:t xml:space="preserve">Elvégzem helyette, </w:t>
      </w:r>
    </w:p>
    <w:p w:rsidR="009C1402" w:rsidRPr="009C1402" w:rsidRDefault="009C1402" w:rsidP="006A278F">
      <w:pPr>
        <w:pStyle w:val="Listaszerbekezds"/>
        <w:numPr>
          <w:ilvl w:val="0"/>
          <w:numId w:val="17"/>
        </w:numPr>
      </w:pPr>
      <w:r w:rsidRPr="009C1402">
        <w:t xml:space="preserve">Együtt érzek, </w:t>
      </w:r>
    </w:p>
    <w:p w:rsidR="009C1402" w:rsidRPr="009C1402" w:rsidRDefault="009C1402" w:rsidP="006A278F">
      <w:pPr>
        <w:pStyle w:val="Listaszerbekezds"/>
        <w:numPr>
          <w:ilvl w:val="0"/>
          <w:numId w:val="17"/>
        </w:numPr>
      </w:pPr>
      <w:r w:rsidRPr="009C1402">
        <w:t xml:space="preserve">Aggodalmaskodok, </w:t>
      </w:r>
    </w:p>
    <w:p w:rsidR="009C1402" w:rsidRPr="009C1402" w:rsidRDefault="009C1402" w:rsidP="006A278F">
      <w:pPr>
        <w:pStyle w:val="Listaszerbekezds"/>
        <w:numPr>
          <w:ilvl w:val="0"/>
          <w:numId w:val="17"/>
        </w:numPr>
      </w:pPr>
      <w:r w:rsidRPr="009C1402">
        <w:t xml:space="preserve">Javasolok </w:t>
      </w:r>
    </w:p>
    <w:p w:rsidR="009C1402" w:rsidRPr="009C1402" w:rsidRDefault="006A278F" w:rsidP="009C1402">
      <w:r>
        <w:t>Pl.:</w:t>
      </w:r>
      <w:r w:rsidR="009C1402" w:rsidRPr="009C1402">
        <w:t>„Egyél még egy kicsit”</w:t>
      </w:r>
    </w:p>
    <w:p w:rsidR="009C1402" w:rsidRPr="009C1402" w:rsidRDefault="009C1402" w:rsidP="009C1402"/>
    <w:p w:rsidR="009C1402" w:rsidRDefault="009C1402" w:rsidP="009C1402">
      <w:pPr>
        <w:rPr>
          <w:b/>
        </w:rPr>
      </w:pPr>
      <w:r w:rsidRPr="006A278F">
        <w:rPr>
          <w:b/>
        </w:rPr>
        <w:t>Felnőtt</w:t>
      </w:r>
    </w:p>
    <w:p w:rsidR="006A278F" w:rsidRPr="006A278F" w:rsidRDefault="006A278F" w:rsidP="009C1402">
      <w:pPr>
        <w:rPr>
          <w:b/>
        </w:rPr>
      </w:pPr>
    </w:p>
    <w:p w:rsidR="009C1402" w:rsidRDefault="009C1402" w:rsidP="009C1402">
      <w:r w:rsidRPr="009C1402">
        <w:t xml:space="preserve">Olyankor lép előtérbe, ha objektíven értékeljük környezetünket, ha múltbeli tapasztalataink alapján számot vetünk lehetőségeinkkel és problémáinkkal. </w:t>
      </w:r>
    </w:p>
    <w:p w:rsidR="006A278F" w:rsidRPr="009C1402" w:rsidRDefault="006A278F" w:rsidP="009C1402"/>
    <w:p w:rsidR="009C1402" w:rsidRPr="009C1402" w:rsidRDefault="009C1402" w:rsidP="006A278F">
      <w:pPr>
        <w:pStyle w:val="Listaszerbekezds"/>
        <w:numPr>
          <w:ilvl w:val="0"/>
          <w:numId w:val="18"/>
        </w:numPr>
      </w:pPr>
      <w:r w:rsidRPr="009C1402">
        <w:t xml:space="preserve">Együttműködök, </w:t>
      </w:r>
    </w:p>
    <w:p w:rsidR="009C1402" w:rsidRPr="009C1402" w:rsidRDefault="009C1402" w:rsidP="006A278F">
      <w:pPr>
        <w:pStyle w:val="Listaszerbekezds"/>
        <w:numPr>
          <w:ilvl w:val="0"/>
          <w:numId w:val="18"/>
        </w:numPr>
      </w:pPr>
      <w:r w:rsidRPr="009C1402">
        <w:t xml:space="preserve">Véleményt mondok, </w:t>
      </w:r>
    </w:p>
    <w:p w:rsidR="009C1402" w:rsidRPr="009C1402" w:rsidRDefault="009C1402" w:rsidP="006A278F">
      <w:pPr>
        <w:pStyle w:val="Listaszerbekezds"/>
        <w:numPr>
          <w:ilvl w:val="0"/>
          <w:numId w:val="18"/>
        </w:numPr>
      </w:pPr>
      <w:r w:rsidRPr="009C1402">
        <w:t xml:space="preserve">Meghallgatok, </w:t>
      </w:r>
    </w:p>
    <w:p w:rsidR="009C1402" w:rsidRPr="009C1402" w:rsidRDefault="009C1402" w:rsidP="006A278F">
      <w:pPr>
        <w:pStyle w:val="Listaszerbekezds"/>
        <w:numPr>
          <w:ilvl w:val="0"/>
          <w:numId w:val="18"/>
        </w:numPr>
      </w:pPr>
      <w:r w:rsidRPr="009C1402">
        <w:t xml:space="preserve">Konfliktust kezelek, </w:t>
      </w:r>
    </w:p>
    <w:p w:rsidR="009C1402" w:rsidRPr="009C1402" w:rsidRDefault="009C1402" w:rsidP="006A278F">
      <w:pPr>
        <w:pStyle w:val="Listaszerbekezds"/>
        <w:numPr>
          <w:ilvl w:val="0"/>
          <w:numId w:val="18"/>
        </w:numPr>
      </w:pPr>
      <w:r w:rsidRPr="009C1402">
        <w:t xml:space="preserve">Elismerek, </w:t>
      </w:r>
    </w:p>
    <w:p w:rsidR="009C1402" w:rsidRPr="009C1402" w:rsidRDefault="009C1402" w:rsidP="006A278F">
      <w:pPr>
        <w:pStyle w:val="Listaszerbekezds"/>
        <w:numPr>
          <w:ilvl w:val="0"/>
          <w:numId w:val="18"/>
        </w:numPr>
      </w:pPr>
      <w:r w:rsidRPr="009C1402">
        <w:t xml:space="preserve">Élményt megosztok, </w:t>
      </w:r>
    </w:p>
    <w:p w:rsidR="009C1402" w:rsidRPr="009C1402" w:rsidRDefault="009C1402" w:rsidP="006A278F">
      <w:pPr>
        <w:pStyle w:val="Listaszerbekezds"/>
        <w:numPr>
          <w:ilvl w:val="0"/>
          <w:numId w:val="18"/>
        </w:numPr>
      </w:pPr>
      <w:r w:rsidRPr="009C1402">
        <w:t xml:space="preserve">Együtt döntök vele </w:t>
      </w:r>
    </w:p>
    <w:p w:rsidR="009C1402" w:rsidRPr="009C1402" w:rsidRDefault="009C1402" w:rsidP="009C1402"/>
    <w:p w:rsidR="009C1402" w:rsidRDefault="009C1402" w:rsidP="009C1402">
      <w:pPr>
        <w:rPr>
          <w:b/>
        </w:rPr>
      </w:pPr>
      <w:r w:rsidRPr="006A278F">
        <w:rPr>
          <w:b/>
        </w:rPr>
        <w:t>Gyerek én-állapot</w:t>
      </w:r>
    </w:p>
    <w:p w:rsidR="006A278F" w:rsidRPr="006A278F" w:rsidRDefault="006A278F" w:rsidP="009C1402">
      <w:pPr>
        <w:rPr>
          <w:b/>
        </w:rPr>
      </w:pPr>
    </w:p>
    <w:p w:rsidR="009C1402" w:rsidRPr="009C1402" w:rsidRDefault="009C1402" w:rsidP="009C1402">
      <w:r w:rsidRPr="009C1402">
        <w:t xml:space="preserve">Mindenkiben lakik egy kisfiú vagy egy kislány, aki pontosan úgy érez, gondolkozik, cselekszik, beszél és reagál, ahogy mi magunk tettük gyermekkorunkban. </w:t>
      </w:r>
    </w:p>
    <w:p w:rsidR="009C1402" w:rsidRDefault="009C1402" w:rsidP="009C1402">
      <w:r w:rsidRPr="009C1402">
        <w:t>A bennünk lakozó Gyermekit nemcsak azért fontos megértenünk, mert egy életen át elkísér minket, hanem azért is, mert személyiségünk legértékesebb része.</w:t>
      </w:r>
    </w:p>
    <w:p w:rsidR="006A278F" w:rsidRPr="009C1402" w:rsidRDefault="006A278F" w:rsidP="009C1402"/>
    <w:p w:rsidR="006A278F" w:rsidRPr="009C1402" w:rsidRDefault="009C1402" w:rsidP="009C1402">
      <w:r w:rsidRPr="009C1402">
        <w:t>Szabad Gyerek előnye a kreativit</w:t>
      </w:r>
      <w:r w:rsidR="006A278F">
        <w:t xml:space="preserve">ás az innováció és az energia. </w:t>
      </w:r>
      <w:r w:rsidRPr="009C1402">
        <w:t>Akkor negatív, ha az önzésig menően túlhasználják.</w:t>
      </w:r>
    </w:p>
    <w:p w:rsidR="009C1402" w:rsidRDefault="009C1402" w:rsidP="009C1402">
      <w:r w:rsidRPr="009C1402">
        <w:t xml:space="preserve">Lázadó vagy Alkalmazkodó Gyerek jó arra, hogy a szabályokat tiszteletben tartsa vagy módosítsa, negatívan hat akkor, ha túlalkalmazkodásba vagy agresszióba csúszik. Sérült gyerek, a legutóbbi időkben bővült az alapmodell. </w:t>
      </w:r>
    </w:p>
    <w:p w:rsidR="000E1793" w:rsidRDefault="000E1793" w:rsidP="009C1402"/>
    <w:p w:rsidR="000E1793" w:rsidRDefault="000E1793" w:rsidP="009C1402">
      <w:r>
        <w:t>Ok keret:</w:t>
      </w:r>
    </w:p>
    <w:p w:rsidR="000E1793" w:rsidRDefault="000E1793" w:rsidP="009C1402"/>
    <w:p w:rsidR="000E1793" w:rsidRPr="009C1402" w:rsidRDefault="000E1793" w:rsidP="009C1402">
      <w:r w:rsidRPr="000E1793">
        <w:rPr>
          <w:noProof/>
          <w:lang w:eastAsia="hu-HU"/>
        </w:rPr>
        <w:drawing>
          <wp:inline distT="0" distB="0" distL="0" distR="0" wp14:anchorId="02FFA884" wp14:editId="579B9B21">
            <wp:extent cx="4886325" cy="1783896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97" t="32042" r="2882" b="9263"/>
                    <a:stretch/>
                  </pic:blipFill>
                  <pic:spPr bwMode="auto">
                    <a:xfrm>
                      <a:off x="0" y="0"/>
                      <a:ext cx="4894094" cy="178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387" w:rsidRDefault="00B23387" w:rsidP="009C1402">
      <w:pPr>
        <w:rPr>
          <w:b/>
        </w:rPr>
      </w:pPr>
    </w:p>
    <w:p w:rsidR="009C1402" w:rsidRDefault="009C1402" w:rsidP="009C1402">
      <w:pPr>
        <w:rPr>
          <w:b/>
        </w:rPr>
      </w:pPr>
      <w:proofErr w:type="spellStart"/>
      <w:r w:rsidRPr="006A278F">
        <w:rPr>
          <w:b/>
        </w:rPr>
        <w:t>Egogram</w:t>
      </w:r>
      <w:proofErr w:type="spellEnd"/>
      <w:r w:rsidRPr="006A278F">
        <w:rPr>
          <w:b/>
        </w:rPr>
        <w:t xml:space="preserve"> mint </w:t>
      </w:r>
      <w:proofErr w:type="spellStart"/>
      <w:r w:rsidRPr="006A278F">
        <w:rPr>
          <w:b/>
        </w:rPr>
        <w:t>coaching</w:t>
      </w:r>
      <w:proofErr w:type="spellEnd"/>
      <w:r w:rsidRPr="006A278F">
        <w:rPr>
          <w:b/>
        </w:rPr>
        <w:t xml:space="preserve"> eszköz</w:t>
      </w:r>
    </w:p>
    <w:p w:rsidR="006A278F" w:rsidRPr="006A278F" w:rsidRDefault="006A278F" w:rsidP="009C1402">
      <w:pPr>
        <w:rPr>
          <w:b/>
        </w:rPr>
      </w:pPr>
    </w:p>
    <w:p w:rsidR="009C1402" w:rsidRDefault="009C1402" w:rsidP="009C1402">
      <w:proofErr w:type="spellStart"/>
      <w:r w:rsidRPr="009C1402">
        <w:t>Egogram</w:t>
      </w:r>
      <w:proofErr w:type="spellEnd"/>
      <w:r w:rsidRPr="009C1402">
        <w:t xml:space="preserve"> készítése a </w:t>
      </w:r>
      <w:proofErr w:type="spellStart"/>
      <w:r w:rsidRPr="009C1402">
        <w:t>coachee</w:t>
      </w:r>
      <w:proofErr w:type="spellEnd"/>
      <w:r w:rsidRPr="009C1402">
        <w:t xml:space="preserve"> különböző szerepeire. </w:t>
      </w:r>
    </w:p>
    <w:p w:rsidR="006A278F" w:rsidRPr="009C1402" w:rsidRDefault="006A278F" w:rsidP="009C1402"/>
    <w:p w:rsidR="006A278F" w:rsidRDefault="009C1402" w:rsidP="009C1402">
      <w:r w:rsidRPr="009C1402">
        <w:t xml:space="preserve">Érdemes az </w:t>
      </w:r>
      <w:proofErr w:type="spellStart"/>
      <w:r w:rsidRPr="009C1402">
        <w:t>egogaramot</w:t>
      </w:r>
      <w:proofErr w:type="spellEnd"/>
      <w:r w:rsidRPr="009C1402">
        <w:t xml:space="preserve"> valamilyen konkrét személlyel és szituációkra megcsinálni. Jó célállítás lehet, ha egy viselkedési változást szeretnénk elérni a </w:t>
      </w:r>
      <w:proofErr w:type="spellStart"/>
      <w:r w:rsidRPr="009C1402">
        <w:t>cochee-val</w:t>
      </w:r>
      <w:proofErr w:type="spellEnd"/>
      <w:r w:rsidRPr="009C1402">
        <w:t xml:space="preserve">, hogy arra is rajzolja meg. </w:t>
      </w:r>
    </w:p>
    <w:p w:rsidR="009C1402" w:rsidRPr="009C1402" w:rsidRDefault="009C1402" w:rsidP="009C1402">
      <w:r w:rsidRPr="009C1402">
        <w:t>Pl.</w:t>
      </w:r>
    </w:p>
    <w:p w:rsidR="009C1402" w:rsidRPr="009C1402" w:rsidRDefault="009C1402" w:rsidP="006A278F">
      <w:pPr>
        <w:pStyle w:val="Listaszerbekezds"/>
        <w:numPr>
          <w:ilvl w:val="0"/>
          <w:numId w:val="19"/>
        </w:numPr>
      </w:pPr>
      <w:r w:rsidRPr="009C1402">
        <w:t xml:space="preserve">anya v. apa, </w:t>
      </w:r>
    </w:p>
    <w:p w:rsidR="009C1402" w:rsidRPr="009C1402" w:rsidRDefault="009C1402" w:rsidP="006A278F">
      <w:pPr>
        <w:pStyle w:val="Listaszerbekezds"/>
        <w:numPr>
          <w:ilvl w:val="0"/>
          <w:numId w:val="19"/>
        </w:numPr>
      </w:pPr>
      <w:r w:rsidRPr="009C1402">
        <w:t xml:space="preserve">férj v. feleség, </w:t>
      </w:r>
    </w:p>
    <w:p w:rsidR="009C1402" w:rsidRPr="009C1402" w:rsidRDefault="009C1402" w:rsidP="006A278F">
      <w:pPr>
        <w:pStyle w:val="Listaszerbekezds"/>
        <w:numPr>
          <w:ilvl w:val="0"/>
          <w:numId w:val="19"/>
        </w:numPr>
      </w:pPr>
      <w:r w:rsidRPr="009C1402">
        <w:t xml:space="preserve">főnök, munkatárs, </w:t>
      </w:r>
    </w:p>
    <w:p w:rsidR="009C1402" w:rsidRPr="009C1402" w:rsidRDefault="009C1402" w:rsidP="006A278F">
      <w:pPr>
        <w:pStyle w:val="Listaszerbekezds"/>
        <w:numPr>
          <w:ilvl w:val="0"/>
          <w:numId w:val="19"/>
        </w:numPr>
      </w:pPr>
      <w:r w:rsidRPr="009C1402">
        <w:t xml:space="preserve">barátnő, barát, </w:t>
      </w:r>
    </w:p>
    <w:p w:rsidR="009C1402" w:rsidRPr="009C1402" w:rsidRDefault="009C1402" w:rsidP="006A278F">
      <w:pPr>
        <w:pStyle w:val="Listaszerbekezds"/>
        <w:numPr>
          <w:ilvl w:val="0"/>
          <w:numId w:val="19"/>
        </w:numPr>
      </w:pPr>
      <w:r w:rsidRPr="009C1402">
        <w:t>testvér, stb.</w:t>
      </w:r>
    </w:p>
    <w:p w:rsidR="009C1402" w:rsidRPr="009C1402" w:rsidRDefault="009C1402" w:rsidP="009C1402"/>
    <w:sectPr w:rsidR="009C1402" w:rsidRPr="009C1402" w:rsidSect="00010D44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B2" w:rsidRDefault="008972B2" w:rsidP="00B23387">
      <w:r>
        <w:separator/>
      </w:r>
    </w:p>
  </w:endnote>
  <w:endnote w:type="continuationSeparator" w:id="0">
    <w:p w:rsidR="008972B2" w:rsidRDefault="008972B2" w:rsidP="00B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B2" w:rsidRDefault="008972B2" w:rsidP="00B23387">
      <w:r>
        <w:separator/>
      </w:r>
    </w:p>
  </w:footnote>
  <w:footnote w:type="continuationSeparator" w:id="0">
    <w:p w:rsidR="008972B2" w:rsidRDefault="008972B2" w:rsidP="00B2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9F" w:rsidRPr="00F10A14" w:rsidRDefault="0038539F" w:rsidP="0038539F">
    <w:pPr>
      <w:pStyle w:val="lfej"/>
      <w:jc w:val="center"/>
      <w:rPr>
        <w:b/>
        <w:u w:val="single"/>
      </w:rPr>
    </w:pPr>
    <w:r>
      <w:fldChar w:fldCharType="begin"/>
    </w:r>
    <w:r>
      <w:instrText xml:space="preserve"> HYPERLINK "https://coach-online-kepzes.hu" </w:instrText>
    </w:r>
    <w:r>
      <w:fldChar w:fldCharType="separate"/>
    </w:r>
    <w:r w:rsidRPr="00B57A9D">
      <w:rPr>
        <w:rStyle w:val="Hiperhivatkozs"/>
      </w:rPr>
      <w:t>https://coach-online-kepzes.hu</w:t>
    </w:r>
    <w:r>
      <w:rPr>
        <w:rStyle w:val="Hiperhivatkozs"/>
      </w:rPr>
      <w:fldChar w:fldCharType="end"/>
    </w:r>
    <w:r w:rsidRPr="00F10A14">
      <w:rPr>
        <w:b/>
        <w:noProof/>
        <w:u w:val="single"/>
        <w:lang w:eastAsia="hu-HU"/>
      </w:rPr>
      <w:drawing>
        <wp:inline distT="0" distB="0" distL="0" distR="0" wp14:anchorId="2D4C85A4" wp14:editId="6BAFB858">
          <wp:extent cx="257175" cy="2933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F10A14"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 w:rsidRPr="00F10A14"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B23387" w:rsidRPr="00074001" w:rsidRDefault="00B23387">
    <w:pPr>
      <w:pStyle w:val="lfej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24561A"/>
    <w:lvl w:ilvl="0">
      <w:numFmt w:val="bullet"/>
      <w:lvlText w:val="*"/>
      <w:lvlJc w:val="left"/>
    </w:lvl>
  </w:abstractNum>
  <w:abstractNum w:abstractNumId="1" w15:restartNumberingAfterBreak="0">
    <w:nsid w:val="0E3530C5"/>
    <w:multiLevelType w:val="hybridMultilevel"/>
    <w:tmpl w:val="5C861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F11"/>
    <w:multiLevelType w:val="hybridMultilevel"/>
    <w:tmpl w:val="68D4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646"/>
    <w:multiLevelType w:val="hybridMultilevel"/>
    <w:tmpl w:val="B4467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67D0"/>
    <w:multiLevelType w:val="hybridMultilevel"/>
    <w:tmpl w:val="A5E02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0C3B"/>
    <w:multiLevelType w:val="hybridMultilevel"/>
    <w:tmpl w:val="A970C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7062"/>
    <w:multiLevelType w:val="hybridMultilevel"/>
    <w:tmpl w:val="84BA5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5B37"/>
    <w:multiLevelType w:val="hybridMultilevel"/>
    <w:tmpl w:val="23D89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83CDE"/>
    <w:multiLevelType w:val="hybridMultilevel"/>
    <w:tmpl w:val="9D80A4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52DD"/>
    <w:multiLevelType w:val="hybridMultilevel"/>
    <w:tmpl w:val="80581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32FF8"/>
    <w:multiLevelType w:val="hybridMultilevel"/>
    <w:tmpl w:val="F8044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0445F"/>
    <w:multiLevelType w:val="hybridMultilevel"/>
    <w:tmpl w:val="4C827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6D4"/>
    <w:multiLevelType w:val="hybridMultilevel"/>
    <w:tmpl w:val="27BCD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74BC"/>
    <w:multiLevelType w:val="hybridMultilevel"/>
    <w:tmpl w:val="47668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99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4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2"/>
        </w:rPr>
      </w:lvl>
    </w:lvlOverride>
  </w:num>
  <w:num w:numId="5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192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92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65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13"/>
  </w:num>
  <w:num w:numId="20">
    <w:abstractNumId w:val="7"/>
  </w:num>
  <w:num w:numId="21">
    <w:abstractNumId w:val="4"/>
  </w:num>
  <w:num w:numId="22">
    <w:abstractNumId w:val="11"/>
  </w:num>
  <w:num w:numId="23">
    <w:abstractNumId w:val="1"/>
  </w:num>
  <w:num w:numId="24">
    <w:abstractNumId w:val="2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2"/>
    <w:rsid w:val="00074001"/>
    <w:rsid w:val="000E1793"/>
    <w:rsid w:val="00195952"/>
    <w:rsid w:val="002A416C"/>
    <w:rsid w:val="002E19F4"/>
    <w:rsid w:val="00341802"/>
    <w:rsid w:val="0038539F"/>
    <w:rsid w:val="00434478"/>
    <w:rsid w:val="00481F37"/>
    <w:rsid w:val="006A278F"/>
    <w:rsid w:val="007B27AA"/>
    <w:rsid w:val="00841FDD"/>
    <w:rsid w:val="008972B2"/>
    <w:rsid w:val="009B146F"/>
    <w:rsid w:val="009C1402"/>
    <w:rsid w:val="00B23387"/>
    <w:rsid w:val="00C465EA"/>
    <w:rsid w:val="00CA6DE7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36ECD-C6F6-43F6-B3E7-93D49DE1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11</cp:revision>
  <dcterms:created xsi:type="dcterms:W3CDTF">2020-05-12T13:46:00Z</dcterms:created>
  <dcterms:modified xsi:type="dcterms:W3CDTF">2020-12-28T10:21:00Z</dcterms:modified>
</cp:coreProperties>
</file>